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F7" w:rsidRDefault="001052F7" w:rsidP="001052F7">
      <w:pPr>
        <w:pStyle w:val="Akapitzlist"/>
        <w:numPr>
          <w:ilvl w:val="0"/>
          <w:numId w:val="1"/>
        </w:numPr>
        <w:tabs>
          <w:tab w:val="left" w:pos="426"/>
        </w:tabs>
        <w:ind w:left="0" w:right="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1052F7" w:rsidRDefault="001052F7" w:rsidP="001052F7">
      <w:pPr>
        <w:numPr>
          <w:ilvl w:val="2"/>
          <w:numId w:val="2"/>
        </w:numPr>
        <w:tabs>
          <w:tab w:val="left" w:pos="426"/>
        </w:tabs>
        <w:ind w:left="10" w:right="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administratorem Pani/Pana danych osobowych jest Wójt Gminy Adamów (adres: Adamów 11b, 22-442 Adamów, telefon kontaktowy: 84 6186102). </w:t>
      </w:r>
    </w:p>
    <w:p w:rsidR="001052F7" w:rsidRDefault="001052F7" w:rsidP="001052F7">
      <w:pPr>
        <w:numPr>
          <w:ilvl w:val="2"/>
          <w:numId w:val="2"/>
        </w:numPr>
        <w:tabs>
          <w:tab w:val="left" w:pos="426"/>
        </w:tabs>
        <w:ind w:left="10" w:right="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z zakresu ochrony danych osobowych mogą Państwo kontaktować się z Inspektorem Ochrony Danych pod adresem e-mail </w:t>
      </w:r>
      <w:hyperlink r:id="rId8" w:history="1">
        <w:r>
          <w:rPr>
            <w:rStyle w:val="Hipercze"/>
            <w:rFonts w:ascii="Tahoma" w:hAnsi="Tahoma" w:cs="Tahoma"/>
          </w:rPr>
          <w:t>iod@rodokontakt.pl</w:t>
        </w:r>
      </w:hyperlink>
    </w:p>
    <w:p w:rsidR="001052F7" w:rsidRDefault="001052F7" w:rsidP="001052F7">
      <w:pPr>
        <w:numPr>
          <w:ilvl w:val="2"/>
          <w:numId w:val="2"/>
        </w:numPr>
        <w:tabs>
          <w:tab w:val="left" w:pos="426"/>
        </w:tabs>
        <w:ind w:left="10" w:right="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Pani/Pana dane osobowe przetwarzane będą na podstawie art. 6 ust. 1 lit. c RODO w celu związanym z postępowaniem o udzi</w:t>
      </w:r>
      <w:r w:rsidR="00322065">
        <w:rPr>
          <w:rFonts w:ascii="Tahoma" w:hAnsi="Tahoma" w:cs="Tahoma"/>
        </w:rPr>
        <w:t xml:space="preserve">elenie zamówienia publicznego </w:t>
      </w:r>
      <w:r>
        <w:rPr>
          <w:rFonts w:ascii="Tahoma" w:hAnsi="Tahoma" w:cs="Tahoma"/>
        </w:rPr>
        <w:t xml:space="preserve">Pani/Pana dane osobowe przetwarzane będą na podstawie art. 6 ust. 1 lit. c </w:t>
      </w:r>
    </w:p>
    <w:p w:rsidR="001052F7" w:rsidRDefault="001052F7" w:rsidP="001052F7">
      <w:pPr>
        <w:tabs>
          <w:tab w:val="left" w:pos="426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RODO w celu związanym z postępowaniem o udzielenie zamówienia publicznego pn. </w:t>
      </w:r>
      <w:r w:rsidR="00925293" w:rsidRPr="00322065">
        <w:rPr>
          <w:rFonts w:ascii="Tahoma" w:hAnsi="Tahoma" w:cs="Tahoma"/>
          <w:b/>
          <w:color w:val="000000"/>
        </w:rPr>
        <w:t>,,Dowóz dzieci do placówek oświatowych na terenie G</w:t>
      </w:r>
      <w:r w:rsidR="00322065" w:rsidRPr="00322065">
        <w:rPr>
          <w:rFonts w:ascii="Tahoma" w:hAnsi="Tahoma" w:cs="Tahoma"/>
          <w:b/>
          <w:color w:val="000000"/>
        </w:rPr>
        <w:t>miny Adamów w roku szkolnym 20</w:t>
      </w:r>
      <w:r w:rsidR="00D16553">
        <w:rPr>
          <w:rFonts w:ascii="Tahoma" w:hAnsi="Tahoma" w:cs="Tahoma"/>
          <w:b/>
          <w:color w:val="000000"/>
        </w:rPr>
        <w:t>20</w:t>
      </w:r>
      <w:r w:rsidR="00322065" w:rsidRPr="00322065">
        <w:rPr>
          <w:rFonts w:ascii="Tahoma" w:hAnsi="Tahoma" w:cs="Tahoma"/>
          <w:b/>
          <w:color w:val="000000"/>
        </w:rPr>
        <w:t>/202</w:t>
      </w:r>
      <w:r w:rsidR="00D16553">
        <w:rPr>
          <w:rFonts w:ascii="Tahoma" w:hAnsi="Tahoma" w:cs="Tahoma"/>
          <w:b/>
          <w:color w:val="000000"/>
        </w:rPr>
        <w:t>1</w:t>
      </w:r>
      <w:bookmarkStart w:id="0" w:name="_GoBack"/>
      <w:bookmarkEnd w:id="0"/>
      <w:r w:rsidRPr="00322065">
        <w:rPr>
          <w:rFonts w:ascii="Tahoma" w:hAnsi="Tahoma" w:cs="Tahoma"/>
          <w:b/>
        </w:rPr>
        <w:t>”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- znak sprawy: </w:t>
      </w:r>
      <w:r>
        <w:rPr>
          <w:rFonts w:ascii="Tahoma" w:hAnsi="Tahoma" w:cs="Tahoma"/>
          <w:b/>
        </w:rPr>
        <w:t>RIG 271.</w:t>
      </w:r>
      <w:r w:rsidR="00322065">
        <w:rPr>
          <w:rFonts w:ascii="Tahoma" w:hAnsi="Tahoma" w:cs="Tahoma"/>
          <w:b/>
        </w:rPr>
        <w:t>7</w:t>
      </w:r>
      <w:r w:rsidR="00925293">
        <w:rPr>
          <w:rFonts w:ascii="Tahoma" w:hAnsi="Tahoma" w:cs="Tahoma"/>
          <w:b/>
        </w:rPr>
        <w:t>R</w:t>
      </w:r>
      <w:r>
        <w:rPr>
          <w:rFonts w:ascii="Tahoma" w:hAnsi="Tahoma" w:cs="Tahoma"/>
          <w:b/>
        </w:rPr>
        <w:t>.20</w:t>
      </w:r>
      <w:r w:rsidR="00322065">
        <w:rPr>
          <w:rFonts w:ascii="Tahoma" w:hAnsi="Tahoma" w:cs="Tahoma"/>
          <w:b/>
        </w:rPr>
        <w:t>20</w:t>
      </w:r>
      <w:r>
        <w:rPr>
          <w:rFonts w:ascii="Tahoma" w:hAnsi="Tahoma" w:cs="Tahoma"/>
          <w:b/>
        </w:rPr>
        <w:t>,</w:t>
      </w:r>
      <w:r>
        <w:rPr>
          <w:rFonts w:ascii="Tahoma" w:hAnsi="Tahoma" w:cs="Tahoma"/>
        </w:rPr>
        <w:t xml:space="preserve">prowadzonym w trybie </w:t>
      </w:r>
      <w:r w:rsidR="00322065">
        <w:rPr>
          <w:rFonts w:ascii="Tahoma" w:hAnsi="Tahoma" w:cs="Tahoma"/>
        </w:rPr>
        <w:t>zapytania ofertowego</w:t>
      </w:r>
      <w:r>
        <w:rPr>
          <w:rFonts w:ascii="Tahoma" w:hAnsi="Tahoma" w:cs="Tahoma"/>
        </w:rPr>
        <w:t xml:space="preserve">, </w:t>
      </w:r>
    </w:p>
    <w:p w:rsidR="001052F7" w:rsidRDefault="001052F7" w:rsidP="001052F7">
      <w:pPr>
        <w:numPr>
          <w:ilvl w:val="2"/>
          <w:numId w:val="2"/>
        </w:numPr>
        <w:tabs>
          <w:tab w:val="left" w:pos="426"/>
        </w:tabs>
        <w:ind w:left="10" w:right="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odbiorcami Pani/Pana danych osobowych będą osoby lub podmioty, którym udostępniona zostanie dokumentacja postępowania w oparciu o art. 8 oraz art. 96 ust. 3 ustawy Prawo zamówień publicznych, </w:t>
      </w:r>
    </w:p>
    <w:p w:rsidR="001052F7" w:rsidRDefault="001052F7" w:rsidP="001052F7">
      <w:pPr>
        <w:numPr>
          <w:ilvl w:val="2"/>
          <w:numId w:val="2"/>
        </w:numPr>
        <w:tabs>
          <w:tab w:val="left" w:pos="426"/>
        </w:tabs>
        <w:ind w:left="10" w:right="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Pani/Pana dane osobowe będą przechowywane, zgodnie z art. 97 ust. 1 ustawy Prawo zamówień publicznych, przez okres 4 lat od dnia zakończenia postępowania o udzielenie zamówienia, a jeżeli czas trwania umowy przekracza 4 lata, okres przechowywania obejmuje cały czas trwania umowy,</w:t>
      </w:r>
    </w:p>
    <w:p w:rsidR="001052F7" w:rsidRDefault="001052F7" w:rsidP="001052F7">
      <w:pPr>
        <w:numPr>
          <w:ilvl w:val="2"/>
          <w:numId w:val="2"/>
        </w:numPr>
        <w:tabs>
          <w:tab w:val="left" w:pos="426"/>
        </w:tabs>
        <w:ind w:left="10" w:right="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obowiązek podania przez Panią/Pana danych osobowych bezpośrednio Pani/Pana dotyczących jest wymogiem ustawowym określonym w przepisach ustawy Prawo zamówień publicznych, związanym z udziałem w postępowaniu o udzielenie zamówienia publicznego; konsekwencje niepodania określonych danych wynikają z ustawy Prawo zamówień publicznych,</w:t>
      </w:r>
    </w:p>
    <w:p w:rsidR="001052F7" w:rsidRDefault="001052F7" w:rsidP="001052F7">
      <w:pPr>
        <w:tabs>
          <w:tab w:val="left" w:pos="426"/>
        </w:tabs>
        <w:ind w:right="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7) w odniesieniu do Pani/Pana danych osobowych decyzje nie będą podejmowane w sposób zautomatyzowany, stosowanie do art. 22 RODO;</w:t>
      </w:r>
    </w:p>
    <w:p w:rsidR="001052F7" w:rsidRDefault="001052F7" w:rsidP="001052F7">
      <w:pPr>
        <w:tabs>
          <w:tab w:val="left" w:pos="426"/>
        </w:tabs>
        <w:ind w:right="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8) posiada Pani/Pan:</w:t>
      </w:r>
    </w:p>
    <w:p w:rsidR="001052F7" w:rsidRDefault="001052F7" w:rsidP="001052F7">
      <w:pPr>
        <w:tabs>
          <w:tab w:val="left" w:pos="426"/>
        </w:tabs>
        <w:ind w:right="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− na podstawie art. 15 RODO prawo dostępu do danych osobowych Pani/Pana dotyczących,</w:t>
      </w:r>
    </w:p>
    <w:p w:rsidR="001052F7" w:rsidRDefault="001052F7" w:rsidP="001052F7">
      <w:pPr>
        <w:tabs>
          <w:tab w:val="left" w:pos="426"/>
        </w:tabs>
        <w:ind w:right="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− na podstawie art. 16 RODO prawo do sprostowania Pani/Pana danych osobowych, przy czym 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załączników, </w:t>
      </w:r>
    </w:p>
    <w:p w:rsidR="001052F7" w:rsidRDefault="001052F7" w:rsidP="001052F7">
      <w:pPr>
        <w:tabs>
          <w:tab w:val="left" w:pos="426"/>
        </w:tabs>
        <w:ind w:right="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</w:t>
      </w:r>
      <w:r>
        <w:rPr>
          <w:rFonts w:ascii="Tahoma" w:hAnsi="Tahoma" w:cs="Tahoma"/>
        </w:rPr>
        <w:lastRenderedPageBreak/>
        <w:t xml:space="preserve">lub z uwagi na ważne względy interesu publicznego Unii Europejskiej lub państwa członkowskiego,   </w:t>
      </w:r>
    </w:p>
    <w:p w:rsidR="001052F7" w:rsidRDefault="001052F7" w:rsidP="001052F7">
      <w:pPr>
        <w:tabs>
          <w:tab w:val="left" w:pos="426"/>
        </w:tabs>
        <w:ind w:right="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− prawo do wniesienia skargi do Prezesa Urzędu Ochrony Danych Osobowych, gdy uzna Pani/Pan, że przetwarzanie danych osobowych Pani/Pana dotyczących narusza przepisy RODO,</w:t>
      </w:r>
    </w:p>
    <w:p w:rsidR="001052F7" w:rsidRDefault="001052F7" w:rsidP="001052F7">
      <w:pPr>
        <w:tabs>
          <w:tab w:val="left" w:pos="426"/>
        </w:tabs>
        <w:ind w:right="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9) nie przysługuje Pani/Panu:</w:t>
      </w:r>
    </w:p>
    <w:p w:rsidR="001052F7" w:rsidRDefault="001052F7" w:rsidP="001052F7">
      <w:pPr>
        <w:tabs>
          <w:tab w:val="left" w:pos="426"/>
        </w:tabs>
        <w:ind w:right="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− w związku z art. 17 ust. 3 lit. b, d lub e RODO prawo do usunięcia danych osobowych,</w:t>
      </w:r>
    </w:p>
    <w:p w:rsidR="001052F7" w:rsidRDefault="001052F7" w:rsidP="001052F7">
      <w:pPr>
        <w:tabs>
          <w:tab w:val="left" w:pos="426"/>
        </w:tabs>
        <w:ind w:right="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− prawo do przenoszenia danych osobowych, o którym mowa w art. 20 RODO,</w:t>
      </w:r>
    </w:p>
    <w:p w:rsidR="001052F7" w:rsidRDefault="001052F7" w:rsidP="001052F7">
      <w:pPr>
        <w:tabs>
          <w:tab w:val="left" w:pos="426"/>
        </w:tabs>
        <w:ind w:right="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− na podstawie art. 21 RODO prawo sprzeciwu, wobec przetwarzania danych osobowych, gdyż podstawą prawną przetwarzania Pani/Pana danych osobowych jest art. 6 ust. 1 lit. c RODO.</w:t>
      </w:r>
    </w:p>
    <w:p w:rsidR="00551635" w:rsidRDefault="00551635"/>
    <w:sectPr w:rsidR="00551635" w:rsidSect="006930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AE" w:rsidRDefault="00307DAE" w:rsidP="001052F7">
      <w:r>
        <w:separator/>
      </w:r>
    </w:p>
  </w:endnote>
  <w:endnote w:type="continuationSeparator" w:id="0">
    <w:p w:rsidR="00307DAE" w:rsidRDefault="00307DAE" w:rsidP="0010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AE" w:rsidRDefault="00307DAE" w:rsidP="001052F7">
      <w:r>
        <w:separator/>
      </w:r>
    </w:p>
  </w:footnote>
  <w:footnote w:type="continuationSeparator" w:id="0">
    <w:p w:rsidR="00307DAE" w:rsidRDefault="00307DAE" w:rsidP="00105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F7" w:rsidRDefault="001052F7">
    <w:pPr>
      <w:pStyle w:val="Nagwek"/>
    </w:pPr>
    <w:r>
      <w:t>Załącznik Nr 6</w:t>
    </w:r>
  </w:p>
  <w:p w:rsidR="001052F7" w:rsidRDefault="001052F7">
    <w:pPr>
      <w:pStyle w:val="Nagwek"/>
    </w:pPr>
    <w:r>
      <w:t>RIG 271.</w:t>
    </w:r>
    <w:r w:rsidR="00322065">
      <w:t>7</w:t>
    </w:r>
    <w:r>
      <w:t>R.20</w:t>
    </w:r>
    <w:r w:rsidR="00322065"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300C0"/>
    <w:multiLevelType w:val="hybridMultilevel"/>
    <w:tmpl w:val="E4229260"/>
    <w:lvl w:ilvl="0" w:tplc="E1F05462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AEDCDC">
      <w:start w:val="1"/>
      <w:numFmt w:val="lowerLetter"/>
      <w:lvlText w:val="%2"/>
      <w:lvlJc w:val="left"/>
      <w:pPr>
        <w:ind w:left="5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0E21DCE">
      <w:start w:val="1"/>
      <w:numFmt w:val="decimal"/>
      <w:lvlRestart w:val="0"/>
      <w:lvlText w:val="%3)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FB2EA9A">
      <w:start w:val="1"/>
      <w:numFmt w:val="decimal"/>
      <w:lvlText w:val="%4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5F890DE">
      <w:start w:val="1"/>
      <w:numFmt w:val="lowerLetter"/>
      <w:lvlText w:val="%5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22D2DE">
      <w:start w:val="1"/>
      <w:numFmt w:val="lowerRoman"/>
      <w:lvlText w:val="%6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7C876A0">
      <w:start w:val="1"/>
      <w:numFmt w:val="decimal"/>
      <w:lvlText w:val="%7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DEE2EEC">
      <w:start w:val="1"/>
      <w:numFmt w:val="lowerLetter"/>
      <w:lvlText w:val="%8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43EB61C">
      <w:start w:val="1"/>
      <w:numFmt w:val="lowerRoman"/>
      <w:lvlText w:val="%9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768A4FEA"/>
    <w:multiLevelType w:val="multilevel"/>
    <w:tmpl w:val="E7229570"/>
    <w:lvl w:ilvl="0">
      <w:start w:val="1"/>
      <w:numFmt w:val="decimal"/>
      <w:lvlText w:val="%1."/>
      <w:lvlJc w:val="left"/>
      <w:pPr>
        <w:ind w:left="526" w:firstLine="0"/>
      </w:pPr>
      <w:rPr>
        <w:rFonts w:ascii="Arial" w:eastAsia="Arial" w:hAnsi="Arial" w:cs="Arial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0E1"/>
    <w:rsid w:val="000A70E1"/>
    <w:rsid w:val="001052F7"/>
    <w:rsid w:val="00171852"/>
    <w:rsid w:val="00307DAE"/>
    <w:rsid w:val="00322065"/>
    <w:rsid w:val="00477CFF"/>
    <w:rsid w:val="00551635"/>
    <w:rsid w:val="006930E6"/>
    <w:rsid w:val="00925293"/>
    <w:rsid w:val="00B26421"/>
    <w:rsid w:val="00D1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52F7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1052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52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52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52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52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3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dokontak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Kraczek</dc:creator>
  <cp:lastModifiedBy>pok13s3</cp:lastModifiedBy>
  <cp:revision>3</cp:revision>
  <cp:lastPrinted>2019-08-02T10:05:00Z</cp:lastPrinted>
  <dcterms:created xsi:type="dcterms:W3CDTF">2020-07-06T17:27:00Z</dcterms:created>
  <dcterms:modified xsi:type="dcterms:W3CDTF">2020-07-08T08:14:00Z</dcterms:modified>
</cp:coreProperties>
</file>